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DF" w:rsidRDefault="00480CC5">
      <w:pPr>
        <w:jc w:val="right"/>
        <w:rPr>
          <w:rFonts w:ascii="Arial" w:hAnsi="Arial" w:cs="Arial"/>
          <w:sz w:val="22"/>
        </w:rPr>
      </w:pPr>
      <w:r>
        <w:rPr>
          <w:rFonts w:ascii="Arial" w:hAnsi="Arial" w:cs="Arial"/>
          <w:sz w:val="22"/>
        </w:rPr>
        <w:t>EGR 312-2</w:t>
      </w:r>
      <w:r w:rsidR="00C53EA2">
        <w:rPr>
          <w:rFonts w:ascii="Arial" w:hAnsi="Arial" w:cs="Arial"/>
          <w:sz w:val="22"/>
        </w:rPr>
        <w:t>1</w:t>
      </w:r>
      <w:r>
        <w:rPr>
          <w:rFonts w:ascii="Arial" w:hAnsi="Arial" w:cs="Arial"/>
          <w:sz w:val="22"/>
        </w:rPr>
        <w:t xml:space="preserve"> (</w:t>
      </w:r>
      <w:r w:rsidR="00C53EA2">
        <w:rPr>
          <w:rFonts w:ascii="Arial" w:hAnsi="Arial" w:cs="Arial"/>
          <w:sz w:val="22"/>
        </w:rPr>
        <w:t>Fall</w:t>
      </w:r>
      <w:r>
        <w:rPr>
          <w:rFonts w:ascii="Arial" w:hAnsi="Arial" w:cs="Arial"/>
          <w:sz w:val="22"/>
        </w:rPr>
        <w:t xml:space="preserve"> '1</w:t>
      </w:r>
      <w:r w:rsidR="00611099">
        <w:rPr>
          <w:rFonts w:ascii="Arial" w:hAnsi="Arial" w:cs="Arial"/>
          <w:sz w:val="22"/>
        </w:rPr>
        <w:t>5</w:t>
      </w:r>
      <w:r w:rsidR="008D47DF">
        <w:rPr>
          <w:rFonts w:ascii="Arial" w:hAnsi="Arial" w:cs="Arial"/>
          <w:sz w:val="22"/>
        </w:rPr>
        <w:t>)</w:t>
      </w:r>
    </w:p>
    <w:p w:rsidR="008D47DF" w:rsidRDefault="008D47DF">
      <w:pPr>
        <w:jc w:val="right"/>
        <w:rPr>
          <w:rFonts w:ascii="Arial" w:hAnsi="Arial" w:cs="Arial"/>
          <w:sz w:val="22"/>
        </w:rPr>
      </w:pPr>
    </w:p>
    <w:p w:rsidR="008D47DF" w:rsidRDefault="008D47DF">
      <w:pPr>
        <w:pStyle w:val="Heading1"/>
        <w:rPr>
          <w:sz w:val="24"/>
        </w:rPr>
      </w:pPr>
      <w:r>
        <w:rPr>
          <w:sz w:val="24"/>
        </w:rPr>
        <w:t xml:space="preserve">Microsoft </w:t>
      </w:r>
      <w:r>
        <w:rPr>
          <w:sz w:val="24"/>
          <w:vertAlign w:val="superscript"/>
        </w:rPr>
        <w:t>®</w:t>
      </w:r>
      <w:r>
        <w:rPr>
          <w:sz w:val="24"/>
        </w:rPr>
        <w:t xml:space="preserve"> Project</w:t>
      </w:r>
      <w:r>
        <w:rPr>
          <w:sz w:val="24"/>
          <w:vertAlign w:val="superscript"/>
        </w:rPr>
        <w:t>®</w:t>
      </w:r>
    </w:p>
    <w:p w:rsidR="008D47DF" w:rsidRDefault="008D47DF">
      <w:pPr>
        <w:pStyle w:val="Heading1"/>
        <w:rPr>
          <w:sz w:val="24"/>
        </w:rPr>
      </w:pPr>
      <w:r>
        <w:rPr>
          <w:sz w:val="24"/>
        </w:rPr>
        <w:t>Computer Lab</w:t>
      </w:r>
    </w:p>
    <w:p w:rsidR="008D47DF" w:rsidRDefault="008D47DF">
      <w:pPr>
        <w:rPr>
          <w:rFonts w:ascii="Arial" w:hAnsi="Arial" w:cs="Arial"/>
          <w:sz w:val="22"/>
        </w:rPr>
      </w:pPr>
    </w:p>
    <w:p w:rsidR="008D47DF" w:rsidRDefault="008D47DF">
      <w:pPr>
        <w:rPr>
          <w:rFonts w:ascii="Arial" w:hAnsi="Arial" w:cs="Arial"/>
          <w:sz w:val="22"/>
        </w:rPr>
      </w:pPr>
    </w:p>
    <w:p w:rsidR="008D47DF" w:rsidRDefault="008D47DF">
      <w:pPr>
        <w:pStyle w:val="Heading2"/>
      </w:pPr>
      <w:r>
        <w:t xml:space="preserve">Lab 2: Project planning and control using </w:t>
      </w:r>
      <w:r>
        <w:rPr>
          <w:sz w:val="24"/>
        </w:rPr>
        <w:t xml:space="preserve">Microsoft </w:t>
      </w:r>
      <w:r>
        <w:rPr>
          <w:sz w:val="24"/>
          <w:vertAlign w:val="superscript"/>
        </w:rPr>
        <w:t>®</w:t>
      </w:r>
      <w:r>
        <w:rPr>
          <w:sz w:val="24"/>
        </w:rPr>
        <w:t xml:space="preserve"> Project</w:t>
      </w:r>
      <w:r>
        <w:rPr>
          <w:sz w:val="24"/>
          <w:vertAlign w:val="superscript"/>
        </w:rPr>
        <w:t>®</w:t>
      </w:r>
    </w:p>
    <w:p w:rsidR="008D47DF" w:rsidRDefault="008D47DF">
      <w:pPr>
        <w:rPr>
          <w:rFonts w:ascii="Arial" w:hAnsi="Arial" w:cs="Arial"/>
          <w:sz w:val="22"/>
        </w:rPr>
      </w:pPr>
    </w:p>
    <w:p w:rsidR="008D47DF" w:rsidRDefault="008D47DF">
      <w:pPr>
        <w:rPr>
          <w:rFonts w:ascii="Arial" w:hAnsi="Arial" w:cs="Arial"/>
          <w:sz w:val="22"/>
        </w:rPr>
      </w:pPr>
      <w:r>
        <w:rPr>
          <w:rFonts w:ascii="Arial" w:hAnsi="Arial" w:cs="Arial"/>
          <w:sz w:val="22"/>
        </w:rPr>
        <w:t>Consider a project with the following activities.</w:t>
      </w:r>
    </w:p>
    <w:p w:rsidR="008D47DF" w:rsidRDefault="008D47DF">
      <w:pPr>
        <w:rPr>
          <w:rFonts w:ascii="Arial" w:hAnsi="Arial" w:cs="Arial"/>
          <w:sz w:val="22"/>
        </w:rPr>
      </w:pPr>
    </w:p>
    <w:tbl>
      <w:tblPr>
        <w:tblW w:w="6440" w:type="dxa"/>
        <w:jc w:val="center"/>
        <w:tblCellMar>
          <w:left w:w="0" w:type="dxa"/>
          <w:right w:w="0" w:type="dxa"/>
        </w:tblCellMar>
        <w:tblLook w:val="0000" w:firstRow="0" w:lastRow="0" w:firstColumn="0" w:lastColumn="0" w:noHBand="0" w:noVBand="0"/>
      </w:tblPr>
      <w:tblGrid>
        <w:gridCol w:w="960"/>
        <w:gridCol w:w="2160"/>
        <w:gridCol w:w="1400"/>
        <w:gridCol w:w="960"/>
        <w:gridCol w:w="960"/>
      </w:tblGrid>
      <w:tr w:rsidR="008D47DF">
        <w:trPr>
          <w:trHeight w:val="510"/>
          <w:jc w:val="center"/>
        </w:trPr>
        <w:tc>
          <w:tcPr>
            <w:tcW w:w="960" w:type="dxa"/>
            <w:tcBorders>
              <w:top w:val="nil"/>
              <w:left w:val="nil"/>
              <w:bottom w:val="single" w:sz="4" w:space="0" w:color="auto"/>
              <w:right w:val="nil"/>
            </w:tcBorders>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Activity</w:t>
            </w:r>
          </w:p>
        </w:tc>
        <w:tc>
          <w:tcPr>
            <w:tcW w:w="2160" w:type="dxa"/>
            <w:tcBorders>
              <w:top w:val="nil"/>
              <w:left w:val="nil"/>
              <w:bottom w:val="single" w:sz="4" w:space="0" w:color="auto"/>
              <w:right w:val="nil"/>
            </w:tcBorders>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Description</w:t>
            </w:r>
          </w:p>
        </w:tc>
        <w:tc>
          <w:tcPr>
            <w:tcW w:w="1400" w:type="dxa"/>
            <w:tcBorders>
              <w:top w:val="nil"/>
              <w:left w:val="nil"/>
              <w:bottom w:val="single" w:sz="4" w:space="0" w:color="auto"/>
              <w:right w:val="nil"/>
            </w:tcBorders>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Immediate Predecessors</w:t>
            </w:r>
          </w:p>
        </w:tc>
        <w:tc>
          <w:tcPr>
            <w:tcW w:w="960" w:type="dxa"/>
            <w:tcBorders>
              <w:top w:val="nil"/>
              <w:left w:val="nil"/>
              <w:bottom w:val="single" w:sz="4" w:space="0" w:color="auto"/>
              <w:right w:val="nil"/>
            </w:tcBorders>
            <w:vAlign w:val="bottom"/>
          </w:tcPr>
          <w:p w:rsidR="008D47DF" w:rsidRDefault="008D47DF">
            <w:pPr>
              <w:jc w:val="center"/>
              <w:rPr>
                <w:rFonts w:ascii="Arial" w:eastAsia="Arial Unicode MS" w:hAnsi="Arial" w:cs="Arial"/>
                <w:sz w:val="20"/>
                <w:szCs w:val="20"/>
              </w:rPr>
            </w:pPr>
            <w:r>
              <w:rPr>
                <w:rFonts w:ascii="Arial" w:hAnsi="Arial" w:cs="Arial"/>
                <w:sz w:val="20"/>
                <w:szCs w:val="20"/>
              </w:rPr>
              <w:t>Duration (days)</w:t>
            </w:r>
          </w:p>
        </w:tc>
        <w:tc>
          <w:tcPr>
            <w:tcW w:w="960" w:type="dxa"/>
            <w:tcBorders>
              <w:top w:val="nil"/>
              <w:left w:val="nil"/>
              <w:bottom w:val="single" w:sz="4" w:space="0" w:color="auto"/>
              <w:right w:val="nil"/>
            </w:tcBorders>
            <w:vAlign w:val="bottom"/>
          </w:tcPr>
          <w:p w:rsidR="008D47DF" w:rsidRDefault="008D47DF">
            <w:pPr>
              <w:jc w:val="center"/>
              <w:rPr>
                <w:rFonts w:ascii="Arial" w:eastAsia="Arial Unicode MS" w:hAnsi="Arial" w:cs="Arial"/>
                <w:sz w:val="20"/>
                <w:szCs w:val="20"/>
              </w:rPr>
            </w:pPr>
            <w:r>
              <w:rPr>
                <w:rFonts w:ascii="Arial" w:hAnsi="Arial" w:cs="Arial"/>
                <w:sz w:val="20"/>
                <w:szCs w:val="20"/>
              </w:rPr>
              <w:t>Percent Complete</w:t>
            </w:r>
          </w:p>
        </w:tc>
      </w:tr>
      <w:tr w:rsidR="008D47DF">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 xml:space="preserve">A </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rPr>
                <w:rFonts w:ascii="Arial" w:eastAsia="Arial Unicode MS" w:hAnsi="Arial" w:cs="Arial"/>
                <w:sz w:val="20"/>
                <w:szCs w:val="20"/>
              </w:rPr>
            </w:pPr>
            <w:r>
              <w:rPr>
                <w:rFonts w:ascii="Arial" w:hAnsi="Arial" w:cs="Arial"/>
                <w:sz w:val="20"/>
                <w:szCs w:val="20"/>
              </w:rPr>
              <w:t>Build Foundation</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w:t>
            </w:r>
          </w:p>
        </w:tc>
        <w:tc>
          <w:tcPr>
            <w:tcW w:w="0" w:type="auto"/>
            <w:tcBorders>
              <w:top w:val="nil"/>
              <w:left w:val="nil"/>
              <w:bottom w:val="nil"/>
              <w:right w:val="nil"/>
            </w:tcBorders>
            <w:vAlign w:val="bottom"/>
          </w:tcPr>
          <w:p w:rsidR="008D47DF" w:rsidRDefault="008D47DF">
            <w:pPr>
              <w:jc w:val="center"/>
              <w:rPr>
                <w:rFonts w:ascii="Arial" w:eastAsia="Arial Unicode MS" w:hAnsi="Arial" w:cs="Arial"/>
                <w:sz w:val="20"/>
                <w:szCs w:val="20"/>
              </w:rPr>
            </w:pPr>
            <w:r>
              <w:rPr>
                <w:rFonts w:ascii="Arial" w:hAnsi="Arial" w:cs="Arial"/>
                <w:sz w:val="20"/>
                <w:szCs w:val="20"/>
              </w:rPr>
              <w:t>5</w:t>
            </w:r>
          </w:p>
        </w:tc>
        <w:tc>
          <w:tcPr>
            <w:tcW w:w="0" w:type="auto"/>
            <w:tcBorders>
              <w:top w:val="nil"/>
              <w:left w:val="nil"/>
              <w:bottom w:val="nil"/>
              <w:right w:val="nil"/>
            </w:tcBorders>
            <w:vAlign w:val="bottom"/>
          </w:tcPr>
          <w:p w:rsidR="008D47DF" w:rsidRDefault="008D47DF">
            <w:pPr>
              <w:jc w:val="right"/>
              <w:rPr>
                <w:rFonts w:ascii="Arial" w:eastAsia="Arial Unicode MS" w:hAnsi="Arial" w:cs="Arial"/>
                <w:sz w:val="20"/>
                <w:szCs w:val="20"/>
              </w:rPr>
            </w:pPr>
            <w:r>
              <w:rPr>
                <w:rFonts w:ascii="Arial" w:hAnsi="Arial" w:cs="Arial"/>
                <w:sz w:val="20"/>
                <w:szCs w:val="20"/>
              </w:rPr>
              <w:t>100%</w:t>
            </w:r>
          </w:p>
        </w:tc>
      </w:tr>
      <w:tr w:rsidR="008D47DF">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B</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rPr>
                <w:rFonts w:ascii="Arial" w:eastAsia="Arial Unicode MS" w:hAnsi="Arial" w:cs="Arial"/>
                <w:sz w:val="20"/>
                <w:szCs w:val="20"/>
              </w:rPr>
            </w:pPr>
            <w:r>
              <w:rPr>
                <w:rFonts w:ascii="Arial" w:hAnsi="Arial" w:cs="Arial"/>
                <w:sz w:val="20"/>
                <w:szCs w:val="20"/>
              </w:rPr>
              <w:t>Build walls and ceilings</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A</w:t>
            </w:r>
          </w:p>
        </w:tc>
        <w:tc>
          <w:tcPr>
            <w:tcW w:w="0" w:type="auto"/>
            <w:tcBorders>
              <w:top w:val="nil"/>
              <w:left w:val="nil"/>
              <w:bottom w:val="nil"/>
              <w:right w:val="nil"/>
            </w:tcBorders>
            <w:vAlign w:val="bottom"/>
          </w:tcPr>
          <w:p w:rsidR="008D47DF" w:rsidRDefault="008D47DF">
            <w:pPr>
              <w:jc w:val="center"/>
              <w:rPr>
                <w:rFonts w:ascii="Arial" w:eastAsia="Arial Unicode MS" w:hAnsi="Arial" w:cs="Arial"/>
                <w:sz w:val="20"/>
                <w:szCs w:val="20"/>
              </w:rPr>
            </w:pPr>
            <w:r>
              <w:rPr>
                <w:rFonts w:ascii="Arial" w:hAnsi="Arial" w:cs="Arial"/>
                <w:sz w:val="20"/>
                <w:szCs w:val="20"/>
              </w:rPr>
              <w:t>8</w:t>
            </w:r>
          </w:p>
        </w:tc>
        <w:tc>
          <w:tcPr>
            <w:tcW w:w="0" w:type="auto"/>
            <w:tcBorders>
              <w:top w:val="nil"/>
              <w:left w:val="nil"/>
              <w:bottom w:val="nil"/>
              <w:right w:val="nil"/>
            </w:tcBorders>
            <w:vAlign w:val="bottom"/>
          </w:tcPr>
          <w:p w:rsidR="008D47DF" w:rsidRDefault="008D47DF">
            <w:pPr>
              <w:jc w:val="right"/>
              <w:rPr>
                <w:rFonts w:ascii="Arial" w:eastAsia="Arial Unicode MS" w:hAnsi="Arial" w:cs="Arial"/>
                <w:sz w:val="20"/>
                <w:szCs w:val="20"/>
              </w:rPr>
            </w:pPr>
            <w:r>
              <w:rPr>
                <w:rFonts w:ascii="Arial" w:eastAsia="Arial Unicode MS" w:hAnsi="Arial" w:cs="Arial"/>
                <w:sz w:val="20"/>
                <w:szCs w:val="20"/>
              </w:rPr>
              <w:t>100%</w:t>
            </w:r>
          </w:p>
        </w:tc>
      </w:tr>
      <w:tr w:rsidR="008D47DF">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C</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rPr>
                <w:rFonts w:ascii="Arial" w:eastAsia="Arial Unicode MS" w:hAnsi="Arial" w:cs="Arial"/>
                <w:sz w:val="20"/>
                <w:szCs w:val="20"/>
              </w:rPr>
            </w:pPr>
            <w:r>
              <w:rPr>
                <w:rFonts w:ascii="Arial" w:hAnsi="Arial" w:cs="Arial"/>
                <w:sz w:val="20"/>
                <w:szCs w:val="20"/>
              </w:rPr>
              <w:t>Build roof</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B</w:t>
            </w:r>
          </w:p>
        </w:tc>
        <w:tc>
          <w:tcPr>
            <w:tcW w:w="0" w:type="auto"/>
            <w:tcBorders>
              <w:top w:val="nil"/>
              <w:left w:val="nil"/>
              <w:bottom w:val="nil"/>
              <w:right w:val="nil"/>
            </w:tcBorders>
            <w:vAlign w:val="bottom"/>
          </w:tcPr>
          <w:p w:rsidR="008D47DF" w:rsidRDefault="008D47DF">
            <w:pPr>
              <w:jc w:val="center"/>
              <w:rPr>
                <w:rFonts w:ascii="Arial" w:eastAsia="Arial Unicode MS" w:hAnsi="Arial" w:cs="Arial"/>
                <w:sz w:val="20"/>
                <w:szCs w:val="20"/>
              </w:rPr>
            </w:pPr>
            <w:r>
              <w:rPr>
                <w:rFonts w:ascii="Arial" w:hAnsi="Arial" w:cs="Arial"/>
                <w:sz w:val="20"/>
                <w:szCs w:val="20"/>
              </w:rPr>
              <w:t>10</w:t>
            </w:r>
          </w:p>
        </w:tc>
        <w:tc>
          <w:tcPr>
            <w:tcW w:w="0" w:type="auto"/>
            <w:tcBorders>
              <w:top w:val="nil"/>
              <w:left w:val="nil"/>
              <w:bottom w:val="nil"/>
              <w:right w:val="nil"/>
            </w:tcBorders>
            <w:vAlign w:val="bottom"/>
          </w:tcPr>
          <w:p w:rsidR="008D47DF" w:rsidRDefault="008D47DF">
            <w:pPr>
              <w:jc w:val="right"/>
              <w:rPr>
                <w:rFonts w:ascii="Arial" w:eastAsia="Arial Unicode MS" w:hAnsi="Arial" w:cs="Arial"/>
                <w:sz w:val="20"/>
                <w:szCs w:val="20"/>
              </w:rPr>
            </w:pPr>
            <w:r>
              <w:rPr>
                <w:rFonts w:ascii="Arial" w:eastAsia="Arial Unicode MS" w:hAnsi="Arial" w:cs="Arial"/>
                <w:sz w:val="20"/>
                <w:szCs w:val="20"/>
              </w:rPr>
              <w:t>50%</w:t>
            </w:r>
          </w:p>
        </w:tc>
      </w:tr>
      <w:tr w:rsidR="008D47DF">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D</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rPr>
                <w:rFonts w:ascii="Arial" w:eastAsia="Arial Unicode MS" w:hAnsi="Arial" w:cs="Arial"/>
                <w:sz w:val="20"/>
                <w:szCs w:val="20"/>
              </w:rPr>
            </w:pPr>
            <w:r>
              <w:rPr>
                <w:rFonts w:ascii="Arial" w:hAnsi="Arial" w:cs="Arial"/>
                <w:sz w:val="20"/>
                <w:szCs w:val="20"/>
              </w:rPr>
              <w:t xml:space="preserve">Do electrical wiring </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B</w:t>
            </w:r>
          </w:p>
        </w:tc>
        <w:tc>
          <w:tcPr>
            <w:tcW w:w="0" w:type="auto"/>
            <w:tcBorders>
              <w:top w:val="nil"/>
              <w:left w:val="nil"/>
              <w:bottom w:val="nil"/>
              <w:right w:val="nil"/>
            </w:tcBorders>
            <w:vAlign w:val="bottom"/>
          </w:tcPr>
          <w:p w:rsidR="008D47DF" w:rsidRDefault="008D47DF">
            <w:pPr>
              <w:jc w:val="center"/>
              <w:rPr>
                <w:rFonts w:ascii="Arial" w:eastAsia="Arial Unicode MS" w:hAnsi="Arial" w:cs="Arial"/>
                <w:sz w:val="20"/>
                <w:szCs w:val="20"/>
              </w:rPr>
            </w:pPr>
            <w:r>
              <w:rPr>
                <w:rFonts w:ascii="Arial" w:hAnsi="Arial" w:cs="Arial"/>
                <w:sz w:val="20"/>
                <w:szCs w:val="20"/>
              </w:rPr>
              <w:t>5</w:t>
            </w:r>
          </w:p>
        </w:tc>
        <w:tc>
          <w:tcPr>
            <w:tcW w:w="0" w:type="auto"/>
            <w:tcBorders>
              <w:top w:val="nil"/>
              <w:left w:val="nil"/>
              <w:bottom w:val="nil"/>
              <w:right w:val="nil"/>
            </w:tcBorders>
            <w:vAlign w:val="bottom"/>
          </w:tcPr>
          <w:p w:rsidR="008D47DF" w:rsidRDefault="008D47DF">
            <w:pPr>
              <w:jc w:val="right"/>
              <w:rPr>
                <w:rFonts w:ascii="Arial" w:eastAsia="Arial Unicode MS" w:hAnsi="Arial" w:cs="Arial"/>
                <w:sz w:val="20"/>
                <w:szCs w:val="20"/>
              </w:rPr>
            </w:pPr>
            <w:r>
              <w:rPr>
                <w:rFonts w:ascii="Arial" w:eastAsia="Arial Unicode MS" w:hAnsi="Arial" w:cs="Arial"/>
                <w:sz w:val="20"/>
                <w:szCs w:val="20"/>
              </w:rPr>
              <w:t>100%</w:t>
            </w:r>
          </w:p>
        </w:tc>
      </w:tr>
      <w:tr w:rsidR="008D47DF">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E</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rPr>
                <w:rFonts w:ascii="Arial" w:eastAsia="Arial Unicode MS" w:hAnsi="Arial" w:cs="Arial"/>
                <w:sz w:val="20"/>
                <w:szCs w:val="20"/>
              </w:rPr>
            </w:pPr>
            <w:r>
              <w:rPr>
                <w:rFonts w:ascii="Arial" w:hAnsi="Arial" w:cs="Arial"/>
                <w:sz w:val="20"/>
                <w:szCs w:val="20"/>
              </w:rPr>
              <w:t>Install windows</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B</w:t>
            </w:r>
          </w:p>
        </w:tc>
        <w:tc>
          <w:tcPr>
            <w:tcW w:w="0" w:type="auto"/>
            <w:tcBorders>
              <w:top w:val="nil"/>
              <w:left w:val="nil"/>
              <w:bottom w:val="nil"/>
              <w:right w:val="nil"/>
            </w:tcBorders>
            <w:vAlign w:val="bottom"/>
          </w:tcPr>
          <w:p w:rsidR="008D47DF" w:rsidRDefault="008D47DF">
            <w:pPr>
              <w:jc w:val="center"/>
              <w:rPr>
                <w:rFonts w:ascii="Arial" w:eastAsia="Arial Unicode MS" w:hAnsi="Arial" w:cs="Arial"/>
                <w:sz w:val="20"/>
                <w:szCs w:val="20"/>
              </w:rPr>
            </w:pPr>
            <w:r>
              <w:rPr>
                <w:rFonts w:ascii="Arial" w:hAnsi="Arial" w:cs="Arial"/>
                <w:sz w:val="20"/>
                <w:szCs w:val="20"/>
              </w:rPr>
              <w:t>4</w:t>
            </w:r>
          </w:p>
        </w:tc>
        <w:tc>
          <w:tcPr>
            <w:tcW w:w="0" w:type="auto"/>
            <w:tcBorders>
              <w:top w:val="nil"/>
              <w:left w:val="nil"/>
              <w:bottom w:val="nil"/>
              <w:right w:val="nil"/>
            </w:tcBorders>
            <w:vAlign w:val="bottom"/>
          </w:tcPr>
          <w:p w:rsidR="008D47DF" w:rsidRDefault="008D47DF">
            <w:pPr>
              <w:jc w:val="right"/>
              <w:rPr>
                <w:rFonts w:ascii="Arial" w:eastAsia="Arial Unicode MS" w:hAnsi="Arial" w:cs="Arial"/>
                <w:sz w:val="20"/>
                <w:szCs w:val="20"/>
              </w:rPr>
            </w:pPr>
            <w:r>
              <w:rPr>
                <w:rFonts w:ascii="Arial" w:eastAsia="Arial Unicode MS" w:hAnsi="Arial" w:cs="Arial"/>
                <w:sz w:val="20"/>
                <w:szCs w:val="20"/>
              </w:rPr>
              <w:t>100%</w:t>
            </w:r>
          </w:p>
        </w:tc>
      </w:tr>
      <w:tr w:rsidR="008D47DF">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F</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rPr>
                <w:rFonts w:ascii="Arial" w:eastAsia="Arial Unicode MS" w:hAnsi="Arial" w:cs="Arial"/>
                <w:sz w:val="20"/>
                <w:szCs w:val="20"/>
              </w:rPr>
            </w:pPr>
            <w:r>
              <w:rPr>
                <w:rFonts w:ascii="Arial" w:hAnsi="Arial" w:cs="Arial"/>
                <w:sz w:val="20"/>
                <w:szCs w:val="20"/>
              </w:rPr>
              <w:t>Install siding</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E</w:t>
            </w:r>
          </w:p>
        </w:tc>
        <w:tc>
          <w:tcPr>
            <w:tcW w:w="0" w:type="auto"/>
            <w:tcBorders>
              <w:top w:val="nil"/>
              <w:left w:val="nil"/>
              <w:bottom w:val="nil"/>
              <w:right w:val="nil"/>
            </w:tcBorders>
            <w:vAlign w:val="bottom"/>
          </w:tcPr>
          <w:p w:rsidR="008D47DF" w:rsidRDefault="008D47DF">
            <w:pPr>
              <w:jc w:val="center"/>
              <w:rPr>
                <w:rFonts w:ascii="Arial" w:eastAsia="Arial Unicode MS" w:hAnsi="Arial" w:cs="Arial"/>
                <w:sz w:val="20"/>
                <w:szCs w:val="20"/>
              </w:rPr>
            </w:pPr>
            <w:r>
              <w:rPr>
                <w:rFonts w:ascii="Arial" w:hAnsi="Arial" w:cs="Arial"/>
                <w:sz w:val="20"/>
                <w:szCs w:val="20"/>
              </w:rPr>
              <w:t>6</w:t>
            </w:r>
          </w:p>
        </w:tc>
        <w:tc>
          <w:tcPr>
            <w:tcW w:w="0" w:type="auto"/>
            <w:tcBorders>
              <w:top w:val="nil"/>
              <w:left w:val="nil"/>
              <w:bottom w:val="nil"/>
              <w:right w:val="nil"/>
            </w:tcBorders>
            <w:vAlign w:val="bottom"/>
          </w:tcPr>
          <w:p w:rsidR="008D47DF" w:rsidRDefault="008D47DF">
            <w:pPr>
              <w:jc w:val="right"/>
              <w:rPr>
                <w:rFonts w:ascii="Arial" w:eastAsia="Arial Unicode MS" w:hAnsi="Arial" w:cs="Arial"/>
                <w:sz w:val="20"/>
                <w:szCs w:val="20"/>
              </w:rPr>
            </w:pPr>
            <w:r>
              <w:rPr>
                <w:rFonts w:ascii="Arial" w:eastAsia="Arial Unicode MS" w:hAnsi="Arial" w:cs="Arial"/>
                <w:sz w:val="20"/>
                <w:szCs w:val="20"/>
              </w:rPr>
              <w:t xml:space="preserve">75% </w:t>
            </w:r>
          </w:p>
        </w:tc>
      </w:tr>
      <w:tr w:rsidR="008D47DF">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G</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rPr>
                <w:rFonts w:ascii="Arial" w:eastAsia="Arial Unicode MS" w:hAnsi="Arial" w:cs="Arial"/>
                <w:sz w:val="20"/>
                <w:szCs w:val="20"/>
              </w:rPr>
            </w:pPr>
            <w:r>
              <w:rPr>
                <w:rFonts w:ascii="Arial" w:hAnsi="Arial" w:cs="Arial"/>
                <w:sz w:val="20"/>
                <w:szCs w:val="20"/>
              </w:rPr>
              <w:t>Paint</w:t>
            </w:r>
          </w:p>
        </w:tc>
        <w:tc>
          <w:tcPr>
            <w:tcW w:w="0" w:type="auto"/>
            <w:tcBorders>
              <w:top w:val="nil"/>
              <w:left w:val="nil"/>
              <w:bottom w:val="nil"/>
              <w:right w:val="nil"/>
            </w:tcBorders>
            <w:noWrap/>
            <w:tcMar>
              <w:top w:w="15" w:type="dxa"/>
              <w:left w:w="15" w:type="dxa"/>
              <w:bottom w:w="0" w:type="dxa"/>
              <w:right w:w="15" w:type="dxa"/>
            </w:tcMar>
            <w:vAlign w:val="bottom"/>
          </w:tcPr>
          <w:p w:rsidR="008D47DF" w:rsidRDefault="008D47DF">
            <w:pPr>
              <w:jc w:val="center"/>
              <w:rPr>
                <w:rFonts w:ascii="Arial" w:eastAsia="Arial Unicode MS" w:hAnsi="Arial" w:cs="Arial"/>
                <w:sz w:val="20"/>
                <w:szCs w:val="20"/>
              </w:rPr>
            </w:pPr>
            <w:r>
              <w:rPr>
                <w:rFonts w:ascii="Arial" w:hAnsi="Arial" w:cs="Arial"/>
                <w:sz w:val="20"/>
                <w:szCs w:val="20"/>
              </w:rPr>
              <w:t>C,F</w:t>
            </w:r>
          </w:p>
        </w:tc>
        <w:tc>
          <w:tcPr>
            <w:tcW w:w="0" w:type="auto"/>
            <w:tcBorders>
              <w:top w:val="nil"/>
              <w:left w:val="nil"/>
              <w:bottom w:val="nil"/>
              <w:right w:val="nil"/>
            </w:tcBorders>
            <w:vAlign w:val="bottom"/>
          </w:tcPr>
          <w:p w:rsidR="008D47DF" w:rsidRDefault="008D47DF">
            <w:pPr>
              <w:jc w:val="center"/>
              <w:rPr>
                <w:rFonts w:ascii="Arial" w:eastAsia="Arial Unicode MS" w:hAnsi="Arial" w:cs="Arial"/>
                <w:sz w:val="20"/>
                <w:szCs w:val="20"/>
              </w:rPr>
            </w:pPr>
            <w:r>
              <w:rPr>
                <w:rFonts w:ascii="Arial" w:hAnsi="Arial" w:cs="Arial"/>
                <w:sz w:val="20"/>
                <w:szCs w:val="20"/>
              </w:rPr>
              <w:t>3</w:t>
            </w:r>
          </w:p>
        </w:tc>
        <w:tc>
          <w:tcPr>
            <w:tcW w:w="0" w:type="auto"/>
            <w:tcBorders>
              <w:top w:val="nil"/>
              <w:left w:val="nil"/>
              <w:bottom w:val="nil"/>
              <w:right w:val="nil"/>
            </w:tcBorders>
            <w:vAlign w:val="bottom"/>
          </w:tcPr>
          <w:p w:rsidR="008D47DF" w:rsidRDefault="008D47DF">
            <w:pPr>
              <w:jc w:val="right"/>
              <w:rPr>
                <w:rFonts w:ascii="Arial" w:eastAsia="Arial Unicode MS" w:hAnsi="Arial" w:cs="Arial"/>
                <w:sz w:val="20"/>
                <w:szCs w:val="20"/>
              </w:rPr>
            </w:pPr>
            <w:r>
              <w:rPr>
                <w:rFonts w:ascii="Arial" w:eastAsia="Arial Unicode MS" w:hAnsi="Arial" w:cs="Arial"/>
                <w:sz w:val="20"/>
                <w:szCs w:val="20"/>
              </w:rPr>
              <w:t xml:space="preserve">0% </w:t>
            </w:r>
          </w:p>
        </w:tc>
      </w:tr>
    </w:tbl>
    <w:p w:rsidR="008D47DF" w:rsidRDefault="008D47DF">
      <w:pPr>
        <w:rPr>
          <w:rFonts w:ascii="Arial" w:hAnsi="Arial" w:cs="Arial"/>
          <w:sz w:val="22"/>
        </w:rPr>
      </w:pPr>
    </w:p>
    <w:p w:rsidR="008D47DF" w:rsidRDefault="008D47DF">
      <w:pPr>
        <w:rPr>
          <w:rFonts w:ascii="Arial" w:hAnsi="Arial" w:cs="Arial"/>
          <w:sz w:val="22"/>
        </w:rPr>
      </w:pPr>
      <w:r>
        <w:rPr>
          <w:rFonts w:ascii="Arial" w:hAnsi="Arial" w:cs="Arial"/>
          <w:b/>
          <w:bCs/>
          <w:sz w:val="22"/>
        </w:rPr>
        <w:t>Question 1:</w:t>
      </w:r>
      <w:r>
        <w:rPr>
          <w:rFonts w:ascii="Arial" w:hAnsi="Arial" w:cs="Arial"/>
          <w:sz w:val="22"/>
        </w:rPr>
        <w:t xml:space="preserve"> Input the information into MS Project. Find the critical path.</w:t>
      </w:r>
    </w:p>
    <w:p w:rsidR="008D47DF" w:rsidRDefault="008D47DF">
      <w:pPr>
        <w:rPr>
          <w:rFonts w:ascii="Arial" w:hAnsi="Arial" w:cs="Arial"/>
          <w:sz w:val="22"/>
        </w:rPr>
      </w:pPr>
    </w:p>
    <w:p w:rsidR="008D47DF" w:rsidRDefault="008D47DF">
      <w:pPr>
        <w:numPr>
          <w:ilvl w:val="0"/>
          <w:numId w:val="1"/>
        </w:numPr>
        <w:rPr>
          <w:rFonts w:ascii="Arial" w:hAnsi="Arial" w:cs="Arial"/>
          <w:sz w:val="22"/>
        </w:rPr>
      </w:pPr>
      <w:r>
        <w:rPr>
          <w:rFonts w:ascii="Arial" w:hAnsi="Arial" w:cs="Arial"/>
          <w:sz w:val="22"/>
        </w:rPr>
        <w:t xml:space="preserve">Start a new project. Click on the’Project’ tab in the ribbon, then ‘Project Information’. The default project start date is today. Change it to </w:t>
      </w:r>
      <w:r w:rsidR="006864C6">
        <w:rPr>
          <w:rFonts w:ascii="Arial" w:hAnsi="Arial" w:cs="Arial"/>
          <w:sz w:val="22"/>
        </w:rPr>
        <w:t>November</w:t>
      </w:r>
      <w:r w:rsidR="00BA303B">
        <w:rPr>
          <w:rFonts w:ascii="Arial" w:hAnsi="Arial" w:cs="Arial"/>
          <w:sz w:val="22"/>
        </w:rPr>
        <w:t xml:space="preserve"> </w:t>
      </w:r>
      <w:r w:rsidR="006221B8">
        <w:rPr>
          <w:rFonts w:ascii="Arial" w:hAnsi="Arial" w:cs="Arial"/>
          <w:sz w:val="22"/>
        </w:rPr>
        <w:t>23</w:t>
      </w:r>
      <w:r>
        <w:rPr>
          <w:rFonts w:ascii="Arial" w:hAnsi="Arial" w:cs="Arial"/>
          <w:sz w:val="22"/>
        </w:rPr>
        <w:t>.</w:t>
      </w:r>
      <w:r w:rsidR="00FB0A77">
        <w:rPr>
          <w:rFonts w:ascii="Arial" w:hAnsi="Arial" w:cs="Arial"/>
          <w:sz w:val="22"/>
        </w:rPr>
        <w:t xml:space="preserve"> Close the dialog box</w:t>
      </w:r>
      <w:r w:rsidR="00C94F0B">
        <w:rPr>
          <w:rFonts w:ascii="Arial" w:hAnsi="Arial" w:cs="Arial"/>
          <w:sz w:val="22"/>
        </w:rPr>
        <w:t xml:space="preserve"> by clicking ‘OK’</w:t>
      </w:r>
      <w:r w:rsidR="00FB0A77">
        <w:rPr>
          <w:rFonts w:ascii="Arial" w:hAnsi="Arial" w:cs="Arial"/>
          <w:sz w:val="22"/>
        </w:rPr>
        <w:t>.</w:t>
      </w:r>
    </w:p>
    <w:p w:rsidR="00FB0A77" w:rsidRDefault="00FB0A77">
      <w:pPr>
        <w:numPr>
          <w:ilvl w:val="0"/>
          <w:numId w:val="1"/>
        </w:numPr>
        <w:rPr>
          <w:rFonts w:ascii="Arial" w:hAnsi="Arial" w:cs="Arial"/>
          <w:sz w:val="22"/>
        </w:rPr>
      </w:pPr>
      <w:r>
        <w:rPr>
          <w:rFonts w:ascii="Arial" w:hAnsi="Arial" w:cs="Arial"/>
          <w:sz w:val="22"/>
        </w:rPr>
        <w:t>Click on ‘Change working time</w:t>
      </w:r>
      <w:r w:rsidR="008D47DF">
        <w:rPr>
          <w:rFonts w:ascii="Arial" w:hAnsi="Arial" w:cs="Arial"/>
          <w:sz w:val="22"/>
        </w:rPr>
        <w:t xml:space="preserve">’. </w:t>
      </w:r>
      <w:r>
        <w:rPr>
          <w:rFonts w:ascii="Arial" w:hAnsi="Arial" w:cs="Arial"/>
          <w:sz w:val="22"/>
        </w:rPr>
        <w:t xml:space="preserve">Click on ‘Create New </w:t>
      </w:r>
      <w:r w:rsidR="00571F94">
        <w:rPr>
          <w:rFonts w:ascii="Arial" w:hAnsi="Arial" w:cs="Arial"/>
          <w:sz w:val="22"/>
        </w:rPr>
        <w:t>Calendar’ and call it ‘312 Lab</w:t>
      </w:r>
      <w:r>
        <w:rPr>
          <w:rFonts w:ascii="Arial" w:hAnsi="Arial" w:cs="Arial"/>
          <w:sz w:val="22"/>
        </w:rPr>
        <w:t>’ (be sure the ‘Make a copy of [Standard]’ option is selected).</w:t>
      </w:r>
      <w:r w:rsidR="00571F94">
        <w:rPr>
          <w:rFonts w:ascii="Arial" w:hAnsi="Arial" w:cs="Arial"/>
          <w:sz w:val="22"/>
        </w:rPr>
        <w:t xml:space="preserve"> Click ‘OK’.</w:t>
      </w:r>
      <w:r>
        <w:rPr>
          <w:rFonts w:ascii="Arial" w:hAnsi="Arial" w:cs="Arial"/>
          <w:sz w:val="22"/>
        </w:rPr>
        <w:t xml:space="preserve"> </w:t>
      </w:r>
      <w:r w:rsidR="00571F94">
        <w:rPr>
          <w:rFonts w:ascii="Arial" w:hAnsi="Arial" w:cs="Arial"/>
          <w:sz w:val="22"/>
        </w:rPr>
        <w:t xml:space="preserve">Click on the ‘Exceptions’ tab below the calendar. Set the following dates to nonworking times: </w:t>
      </w:r>
      <w:r w:rsidR="006864C6">
        <w:rPr>
          <w:rFonts w:ascii="Arial" w:hAnsi="Arial" w:cs="Arial"/>
          <w:sz w:val="22"/>
        </w:rPr>
        <w:t>November 2</w:t>
      </w:r>
      <w:r w:rsidR="00935DD7">
        <w:rPr>
          <w:rFonts w:ascii="Arial" w:hAnsi="Arial" w:cs="Arial"/>
          <w:sz w:val="22"/>
        </w:rPr>
        <w:t>6</w:t>
      </w:r>
      <w:r w:rsidR="006864C6">
        <w:rPr>
          <w:rFonts w:ascii="Arial" w:hAnsi="Arial" w:cs="Arial"/>
          <w:sz w:val="22"/>
        </w:rPr>
        <w:t>/2</w:t>
      </w:r>
      <w:r w:rsidR="00935DD7">
        <w:rPr>
          <w:rFonts w:ascii="Arial" w:hAnsi="Arial" w:cs="Arial"/>
          <w:sz w:val="22"/>
        </w:rPr>
        <w:t>7</w:t>
      </w:r>
      <w:r w:rsidR="00571F94">
        <w:rPr>
          <w:rFonts w:ascii="Arial" w:hAnsi="Arial" w:cs="Arial"/>
          <w:sz w:val="22"/>
        </w:rPr>
        <w:t xml:space="preserve"> (</w:t>
      </w:r>
      <w:r w:rsidR="006864C6">
        <w:rPr>
          <w:rFonts w:ascii="Arial" w:hAnsi="Arial" w:cs="Arial"/>
          <w:sz w:val="22"/>
        </w:rPr>
        <w:t>Thanksgiving</w:t>
      </w:r>
      <w:r w:rsidR="00BA303B">
        <w:rPr>
          <w:rFonts w:ascii="Arial" w:hAnsi="Arial" w:cs="Arial"/>
          <w:sz w:val="22"/>
        </w:rPr>
        <w:t xml:space="preserve"> Day</w:t>
      </w:r>
      <w:r w:rsidR="006864C6">
        <w:rPr>
          <w:rFonts w:ascii="Arial" w:hAnsi="Arial" w:cs="Arial"/>
          <w:sz w:val="22"/>
        </w:rPr>
        <w:t xml:space="preserve"> and the day after</w:t>
      </w:r>
      <w:r w:rsidR="00BA303B">
        <w:rPr>
          <w:rFonts w:ascii="Arial" w:hAnsi="Arial" w:cs="Arial"/>
          <w:sz w:val="22"/>
        </w:rPr>
        <w:t>)</w:t>
      </w:r>
      <w:r w:rsidR="003F3F4E">
        <w:rPr>
          <w:rFonts w:ascii="Arial" w:hAnsi="Arial" w:cs="Arial"/>
          <w:sz w:val="22"/>
        </w:rPr>
        <w:t>,</w:t>
      </w:r>
      <w:r w:rsidR="00BA303B">
        <w:rPr>
          <w:rFonts w:ascii="Arial" w:hAnsi="Arial" w:cs="Arial"/>
          <w:sz w:val="22"/>
        </w:rPr>
        <w:t xml:space="preserve"> </w:t>
      </w:r>
      <w:r w:rsidR="006864C6">
        <w:rPr>
          <w:rFonts w:ascii="Arial" w:hAnsi="Arial" w:cs="Arial"/>
          <w:sz w:val="22"/>
        </w:rPr>
        <w:t>December 25, and January 1</w:t>
      </w:r>
      <w:r w:rsidR="00571F94">
        <w:rPr>
          <w:rFonts w:ascii="Arial" w:hAnsi="Arial" w:cs="Arial"/>
          <w:sz w:val="22"/>
        </w:rPr>
        <w:t>. (Click ‘Details’ and ensure that ‘Nonworking’ is selected.)</w:t>
      </w:r>
      <w:r w:rsidR="00571F94" w:rsidRPr="00571F94">
        <w:rPr>
          <w:rFonts w:ascii="Arial" w:hAnsi="Arial" w:cs="Arial"/>
          <w:sz w:val="22"/>
        </w:rPr>
        <w:t xml:space="preserve"> </w:t>
      </w:r>
      <w:r>
        <w:rPr>
          <w:rFonts w:ascii="Arial" w:hAnsi="Arial" w:cs="Arial"/>
          <w:sz w:val="22"/>
        </w:rPr>
        <w:t>Close the dialog box.</w:t>
      </w:r>
    </w:p>
    <w:p w:rsidR="005D191B" w:rsidRPr="00571F94" w:rsidRDefault="00C94F0B" w:rsidP="00571F94">
      <w:pPr>
        <w:numPr>
          <w:ilvl w:val="0"/>
          <w:numId w:val="1"/>
        </w:numPr>
        <w:rPr>
          <w:rFonts w:ascii="Arial" w:hAnsi="Arial" w:cs="Arial"/>
          <w:sz w:val="22"/>
        </w:rPr>
      </w:pPr>
      <w:r>
        <w:rPr>
          <w:rFonts w:ascii="Arial" w:hAnsi="Arial" w:cs="Arial"/>
          <w:sz w:val="22"/>
        </w:rPr>
        <w:t>Return to ‘Project in</w:t>
      </w:r>
      <w:r w:rsidR="00571F94">
        <w:rPr>
          <w:rFonts w:ascii="Arial" w:hAnsi="Arial" w:cs="Arial"/>
          <w:sz w:val="22"/>
        </w:rPr>
        <w:t>formation’ and select ‘312 Lab</w:t>
      </w:r>
      <w:r>
        <w:rPr>
          <w:rFonts w:ascii="Arial" w:hAnsi="Arial" w:cs="Arial"/>
          <w:sz w:val="22"/>
        </w:rPr>
        <w:t xml:space="preserve">’ from the </w:t>
      </w:r>
      <w:r w:rsidR="005B7589">
        <w:rPr>
          <w:rFonts w:ascii="Arial" w:hAnsi="Arial" w:cs="Arial"/>
          <w:sz w:val="22"/>
        </w:rPr>
        <w:t xml:space="preserve">‘Calendar’ pull down menu. </w:t>
      </w:r>
      <w:r w:rsidR="00571F94">
        <w:rPr>
          <w:rFonts w:ascii="Arial" w:hAnsi="Arial" w:cs="Arial"/>
          <w:sz w:val="22"/>
        </w:rPr>
        <w:t>Close the dialog box.</w:t>
      </w:r>
      <w:r w:rsidR="00571F94" w:rsidRPr="00571F94">
        <w:rPr>
          <w:rFonts w:ascii="Arial" w:hAnsi="Arial" w:cs="Arial"/>
          <w:sz w:val="22"/>
        </w:rPr>
        <w:t xml:space="preserve"> </w:t>
      </w:r>
      <w:r w:rsidR="00571F94">
        <w:rPr>
          <w:rFonts w:ascii="Arial" w:hAnsi="Arial" w:cs="Arial"/>
          <w:sz w:val="22"/>
        </w:rPr>
        <w:t>Return to ‘Change working time’ and confirm that ‘312 Lab (Project Calendar)’ is showing in the top ‘For calendar’ box. Close the dialog box.</w:t>
      </w:r>
    </w:p>
    <w:p w:rsidR="008D47DF" w:rsidRDefault="00571F94">
      <w:pPr>
        <w:numPr>
          <w:ilvl w:val="0"/>
          <w:numId w:val="1"/>
        </w:numPr>
        <w:rPr>
          <w:rFonts w:ascii="Arial" w:hAnsi="Arial" w:cs="Arial"/>
          <w:sz w:val="22"/>
        </w:rPr>
      </w:pPr>
      <w:r>
        <w:rPr>
          <w:rFonts w:ascii="Arial" w:hAnsi="Arial" w:cs="Arial"/>
          <w:sz w:val="22"/>
        </w:rPr>
        <w:t xml:space="preserve">Click on the ‘Task’ tab on the ribbon. </w:t>
      </w:r>
      <w:r w:rsidR="008D47DF">
        <w:rPr>
          <w:rFonts w:ascii="Arial" w:hAnsi="Arial" w:cs="Arial"/>
          <w:sz w:val="22"/>
        </w:rPr>
        <w:t>Click on the first line under ‘Task Name’ in the Gantt chart. Enter the tasks and durations from the table above into the Gantt chart. Create an additional task named ‘Finish’ with duration of 0 (note: this creates a ‘milestone’ that is the end of the job.)</w:t>
      </w:r>
    </w:p>
    <w:p w:rsidR="008D47DF" w:rsidRDefault="008D47DF">
      <w:pPr>
        <w:numPr>
          <w:ilvl w:val="0"/>
          <w:numId w:val="1"/>
        </w:numPr>
        <w:rPr>
          <w:rFonts w:ascii="Arial" w:hAnsi="Arial" w:cs="Arial"/>
          <w:sz w:val="22"/>
        </w:rPr>
      </w:pPr>
      <w:r>
        <w:rPr>
          <w:rFonts w:ascii="Arial" w:hAnsi="Arial" w:cs="Arial"/>
          <w:sz w:val="22"/>
        </w:rPr>
        <w:t>To schedule the tasks and create the precedence, select the tasks to be linked and then choose the link symbol from the toolbar (note: hold down the control key to link 2 or more tasks not right next to each other.) Link tasks D and G to ‘Finish’.</w:t>
      </w:r>
    </w:p>
    <w:p w:rsidR="008D47DF" w:rsidRDefault="008D47DF">
      <w:pPr>
        <w:numPr>
          <w:ilvl w:val="0"/>
          <w:numId w:val="1"/>
        </w:numPr>
        <w:rPr>
          <w:rFonts w:ascii="Arial" w:hAnsi="Arial" w:cs="Arial"/>
          <w:sz w:val="22"/>
        </w:rPr>
      </w:pPr>
      <w:r>
        <w:rPr>
          <w:rFonts w:ascii="Arial" w:hAnsi="Arial" w:cs="Arial"/>
          <w:sz w:val="22"/>
        </w:rPr>
        <w:t xml:space="preserve">Select ‘Network Diagram’ under ‘View’ to see the critical path. </w:t>
      </w:r>
    </w:p>
    <w:p w:rsidR="008D47DF" w:rsidRDefault="008D47DF">
      <w:pPr>
        <w:numPr>
          <w:ilvl w:val="0"/>
          <w:numId w:val="1"/>
        </w:numPr>
        <w:rPr>
          <w:rFonts w:ascii="Arial" w:hAnsi="Arial" w:cs="Arial"/>
          <w:sz w:val="22"/>
        </w:rPr>
      </w:pPr>
      <w:r>
        <w:rPr>
          <w:rFonts w:ascii="Arial" w:hAnsi="Arial" w:cs="Arial"/>
          <w:sz w:val="22"/>
        </w:rPr>
        <w:t>To see the critical path on the Gantt chart, select ‘More views …’ in the ‘Views’ menu, then ‘Detail Gantt’. What is the critical path?</w:t>
      </w:r>
    </w:p>
    <w:p w:rsidR="008D47DF" w:rsidRDefault="008D47DF">
      <w:pPr>
        <w:numPr>
          <w:ilvl w:val="0"/>
          <w:numId w:val="1"/>
        </w:numPr>
        <w:rPr>
          <w:rFonts w:ascii="Arial" w:hAnsi="Arial" w:cs="Arial"/>
          <w:sz w:val="22"/>
        </w:rPr>
      </w:pPr>
      <w:r>
        <w:rPr>
          <w:rFonts w:ascii="Arial" w:hAnsi="Arial" w:cs="Arial"/>
          <w:sz w:val="22"/>
        </w:rPr>
        <w:t xml:space="preserve">Click on ‘Project Information …’ under ‘Project’ in the </w:t>
      </w:r>
      <w:r w:rsidR="00571F94">
        <w:rPr>
          <w:rFonts w:ascii="Arial" w:hAnsi="Arial" w:cs="Arial"/>
          <w:sz w:val="22"/>
        </w:rPr>
        <w:t>ribbon</w:t>
      </w:r>
      <w:r>
        <w:rPr>
          <w:rFonts w:ascii="Arial" w:hAnsi="Arial" w:cs="Arial"/>
          <w:sz w:val="22"/>
        </w:rPr>
        <w:t>. Click on the ‘Statistics’ button at the bottom of the dialog box and find the project duration.</w:t>
      </w:r>
    </w:p>
    <w:p w:rsidR="008D47DF" w:rsidRDefault="008D47DF">
      <w:pPr>
        <w:rPr>
          <w:rFonts w:ascii="Arial" w:hAnsi="Arial" w:cs="Arial"/>
          <w:sz w:val="22"/>
        </w:rPr>
      </w:pPr>
    </w:p>
    <w:p w:rsidR="008D47DF" w:rsidRDefault="008D47DF">
      <w:pPr>
        <w:rPr>
          <w:rFonts w:ascii="Arial" w:hAnsi="Arial" w:cs="Arial"/>
          <w:sz w:val="22"/>
        </w:rPr>
      </w:pPr>
    </w:p>
    <w:p w:rsidR="008D47DF" w:rsidRDefault="008D47DF">
      <w:pPr>
        <w:rPr>
          <w:rFonts w:ascii="Arial" w:hAnsi="Arial" w:cs="Arial"/>
          <w:sz w:val="22"/>
        </w:rPr>
      </w:pPr>
    </w:p>
    <w:p w:rsidR="008D47DF" w:rsidRDefault="008D47DF">
      <w:pPr>
        <w:rPr>
          <w:rFonts w:ascii="Arial" w:hAnsi="Arial" w:cs="Arial"/>
          <w:sz w:val="22"/>
        </w:rPr>
      </w:pPr>
      <w:r>
        <w:rPr>
          <w:rFonts w:ascii="Arial" w:hAnsi="Arial" w:cs="Arial"/>
          <w:b/>
          <w:bCs/>
          <w:sz w:val="22"/>
        </w:rPr>
        <w:t xml:space="preserve">Question 2: </w:t>
      </w:r>
      <w:r>
        <w:rPr>
          <w:rFonts w:ascii="Arial" w:hAnsi="Arial" w:cs="Arial"/>
          <w:sz w:val="22"/>
        </w:rPr>
        <w:t>Update project progress. Identify potential problems.</w:t>
      </w:r>
    </w:p>
    <w:p w:rsidR="008D47DF" w:rsidRDefault="008D47DF">
      <w:pPr>
        <w:rPr>
          <w:rFonts w:ascii="Arial" w:hAnsi="Arial" w:cs="Arial"/>
          <w:sz w:val="22"/>
        </w:rPr>
      </w:pPr>
    </w:p>
    <w:p w:rsidR="008D47DF" w:rsidRDefault="00E24B17">
      <w:pPr>
        <w:numPr>
          <w:ilvl w:val="0"/>
          <w:numId w:val="2"/>
        </w:numPr>
        <w:rPr>
          <w:rFonts w:ascii="Arial" w:hAnsi="Arial" w:cs="Arial"/>
          <w:sz w:val="22"/>
        </w:rPr>
      </w:pPr>
      <w:r>
        <w:rPr>
          <w:rFonts w:ascii="Arial" w:hAnsi="Arial" w:cs="Arial"/>
          <w:sz w:val="22"/>
        </w:rPr>
        <w:t xml:space="preserve">Select </w:t>
      </w:r>
      <w:r w:rsidR="008D47DF">
        <w:rPr>
          <w:rFonts w:ascii="Arial" w:hAnsi="Arial" w:cs="Arial"/>
          <w:sz w:val="22"/>
        </w:rPr>
        <w:t xml:space="preserve">‘Project Information …’ from the ‘Project’ </w:t>
      </w:r>
      <w:r w:rsidR="00571F94">
        <w:rPr>
          <w:rFonts w:ascii="Arial" w:hAnsi="Arial" w:cs="Arial"/>
          <w:sz w:val="22"/>
        </w:rPr>
        <w:t>tab</w:t>
      </w:r>
      <w:r w:rsidR="008D47DF">
        <w:rPr>
          <w:rFonts w:ascii="Arial" w:hAnsi="Arial" w:cs="Arial"/>
          <w:sz w:val="22"/>
        </w:rPr>
        <w:t xml:space="preserve">. Change the current date to </w:t>
      </w:r>
      <w:r w:rsidR="003F3F4E">
        <w:rPr>
          <w:rFonts w:ascii="Arial" w:hAnsi="Arial" w:cs="Arial"/>
          <w:sz w:val="22"/>
        </w:rPr>
        <w:t xml:space="preserve">December </w:t>
      </w:r>
      <w:r w:rsidR="008331AF">
        <w:rPr>
          <w:rFonts w:ascii="Arial" w:hAnsi="Arial" w:cs="Arial"/>
          <w:sz w:val="22"/>
        </w:rPr>
        <w:t>21</w:t>
      </w:r>
      <w:r w:rsidR="008D47DF">
        <w:rPr>
          <w:rFonts w:ascii="Arial" w:hAnsi="Arial" w:cs="Arial"/>
          <w:sz w:val="22"/>
        </w:rPr>
        <w:t>.</w:t>
      </w:r>
    </w:p>
    <w:p w:rsidR="008D47DF" w:rsidRDefault="008D47DF">
      <w:pPr>
        <w:numPr>
          <w:ilvl w:val="0"/>
          <w:numId w:val="2"/>
        </w:numPr>
        <w:rPr>
          <w:rFonts w:ascii="Arial" w:hAnsi="Arial" w:cs="Arial"/>
          <w:sz w:val="22"/>
        </w:rPr>
      </w:pPr>
      <w:r>
        <w:rPr>
          <w:rFonts w:ascii="Arial" w:hAnsi="Arial" w:cs="Arial"/>
          <w:sz w:val="22"/>
        </w:rPr>
        <w:t>Select ‘Tracking Gantt’ from the ‘View’ menu.</w:t>
      </w:r>
    </w:p>
    <w:p w:rsidR="008D47DF" w:rsidRDefault="008D47DF">
      <w:pPr>
        <w:numPr>
          <w:ilvl w:val="0"/>
          <w:numId w:val="2"/>
        </w:numPr>
        <w:rPr>
          <w:rFonts w:ascii="Arial" w:hAnsi="Arial" w:cs="Arial"/>
          <w:sz w:val="22"/>
        </w:rPr>
      </w:pPr>
      <w:r>
        <w:rPr>
          <w:rFonts w:ascii="Arial" w:hAnsi="Arial" w:cs="Arial"/>
          <w:sz w:val="22"/>
        </w:rPr>
        <w:t>After you have selected ‘Tracking Gantt,’ return to the ‘View’ menu</w:t>
      </w:r>
      <w:r w:rsidR="00B41E6A">
        <w:rPr>
          <w:rFonts w:ascii="Arial" w:hAnsi="Arial" w:cs="Arial"/>
          <w:sz w:val="22"/>
        </w:rPr>
        <w:t>, select ‘More Views’, make sure ‘Tracking Gantt’ is highlighted, select ‘Edit’,</w:t>
      </w:r>
      <w:r>
        <w:rPr>
          <w:rFonts w:ascii="Arial" w:hAnsi="Arial" w:cs="Arial"/>
          <w:sz w:val="22"/>
        </w:rPr>
        <w:t xml:space="preserve"> and change the table type from ‘Ent</w:t>
      </w:r>
      <w:r w:rsidR="00B41E6A">
        <w:rPr>
          <w:rFonts w:ascii="Arial" w:hAnsi="Arial" w:cs="Arial"/>
          <w:sz w:val="22"/>
        </w:rPr>
        <w:t>ry’ to ‘Tracking’ by selecting ‘Tracking</w:t>
      </w:r>
      <w:r>
        <w:rPr>
          <w:rFonts w:ascii="Arial" w:hAnsi="Arial" w:cs="Arial"/>
          <w:sz w:val="22"/>
        </w:rPr>
        <w:t>’</w:t>
      </w:r>
      <w:r w:rsidR="00B41E6A">
        <w:rPr>
          <w:rFonts w:ascii="Arial" w:hAnsi="Arial" w:cs="Arial"/>
          <w:sz w:val="22"/>
        </w:rPr>
        <w:t xml:space="preserve"> from the ‘Table’ menu.</w:t>
      </w:r>
      <w:bookmarkStart w:id="0" w:name="_GoBack"/>
      <w:bookmarkEnd w:id="0"/>
    </w:p>
    <w:p w:rsidR="008D47DF" w:rsidRDefault="008D47DF">
      <w:pPr>
        <w:numPr>
          <w:ilvl w:val="0"/>
          <w:numId w:val="2"/>
        </w:numPr>
        <w:rPr>
          <w:rFonts w:ascii="Arial" w:hAnsi="Arial" w:cs="Arial"/>
          <w:sz w:val="22"/>
        </w:rPr>
      </w:pPr>
      <w:r>
        <w:rPr>
          <w:rFonts w:ascii="Arial" w:hAnsi="Arial" w:cs="Arial"/>
          <w:sz w:val="22"/>
        </w:rPr>
        <w:t>Scroll over until you can see and enter data into the ‘% Comp’ column. (note: you can adjust the size of the chart frame and/or the columns in the data entry frame in order to view the name and % complete.)</w:t>
      </w:r>
    </w:p>
    <w:p w:rsidR="008D47DF" w:rsidRDefault="008D47DF">
      <w:pPr>
        <w:numPr>
          <w:ilvl w:val="0"/>
          <w:numId w:val="2"/>
        </w:numPr>
        <w:rPr>
          <w:rFonts w:ascii="Arial" w:hAnsi="Arial" w:cs="Arial"/>
          <w:sz w:val="22"/>
        </w:rPr>
      </w:pPr>
      <w:r>
        <w:rPr>
          <w:rFonts w:ascii="Arial" w:hAnsi="Arial" w:cs="Arial"/>
          <w:sz w:val="22"/>
        </w:rPr>
        <w:t>Enter the percent complete from the table above into the ‘%Comp’ column.</w:t>
      </w:r>
    </w:p>
    <w:p w:rsidR="008D47DF" w:rsidRDefault="008D47DF">
      <w:pPr>
        <w:numPr>
          <w:ilvl w:val="0"/>
          <w:numId w:val="2"/>
        </w:numPr>
        <w:rPr>
          <w:rFonts w:ascii="Arial" w:hAnsi="Arial" w:cs="Arial"/>
        </w:rPr>
      </w:pPr>
      <w:r>
        <w:rPr>
          <w:rFonts w:ascii="Arial" w:hAnsi="Arial" w:cs="Arial"/>
          <w:sz w:val="22"/>
        </w:rPr>
        <w:t>Review the Gantt chart. Is there a potential that the project might fail to finish on time? Which task do you need to concentrate on to get the project back on schedule?</w:t>
      </w:r>
      <w:r>
        <w:rPr>
          <w:rFonts w:ascii="Arial" w:hAnsi="Arial" w:cs="Arial"/>
        </w:rPr>
        <w:t xml:space="preserve"> </w:t>
      </w:r>
    </w:p>
    <w:sectPr w:rsidR="008D47D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FE8" w:rsidRDefault="00B52FE8" w:rsidP="00C53EA2">
      <w:r>
        <w:separator/>
      </w:r>
    </w:p>
  </w:endnote>
  <w:endnote w:type="continuationSeparator" w:id="0">
    <w:p w:rsidR="00B52FE8" w:rsidRDefault="00B52FE8" w:rsidP="00C5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FE8" w:rsidRDefault="00B52FE8" w:rsidP="00C53EA2">
      <w:r>
        <w:separator/>
      </w:r>
    </w:p>
  </w:footnote>
  <w:footnote w:type="continuationSeparator" w:id="0">
    <w:p w:rsidR="00B52FE8" w:rsidRDefault="00B52FE8" w:rsidP="00C53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95CD3"/>
    <w:multiLevelType w:val="hybridMultilevel"/>
    <w:tmpl w:val="613E0BF0"/>
    <w:lvl w:ilvl="0" w:tplc="189694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F535024"/>
    <w:multiLevelType w:val="hybridMultilevel"/>
    <w:tmpl w:val="0ED8B800"/>
    <w:lvl w:ilvl="0" w:tplc="1BF622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DF"/>
    <w:rsid w:val="00197460"/>
    <w:rsid w:val="003F3F4E"/>
    <w:rsid w:val="00480CC5"/>
    <w:rsid w:val="004C4202"/>
    <w:rsid w:val="005058B1"/>
    <w:rsid w:val="00571F94"/>
    <w:rsid w:val="005B7589"/>
    <w:rsid w:val="005D191B"/>
    <w:rsid w:val="00611099"/>
    <w:rsid w:val="006221B8"/>
    <w:rsid w:val="006864C6"/>
    <w:rsid w:val="00694660"/>
    <w:rsid w:val="008331AF"/>
    <w:rsid w:val="008D47DF"/>
    <w:rsid w:val="00935DD7"/>
    <w:rsid w:val="00B41E6A"/>
    <w:rsid w:val="00B52FE8"/>
    <w:rsid w:val="00BA303B"/>
    <w:rsid w:val="00C53EA2"/>
    <w:rsid w:val="00C94F0B"/>
    <w:rsid w:val="00E24B17"/>
    <w:rsid w:val="00FB0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noProof/>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260"/>
    </w:pPr>
    <w:rPr>
      <w:rFonts w:ascii="Arial" w:hAnsi="Arial" w:cs="Arial"/>
      <w:sz w:val="22"/>
    </w:rPr>
  </w:style>
  <w:style w:type="paragraph" w:styleId="BodyText">
    <w:name w:val="Body Text"/>
    <w:basedOn w:val="Normal"/>
    <w:semiHidden/>
    <w:rPr>
      <w:rFonts w:ascii="Arial" w:hAnsi="Arial" w:cs="Arial"/>
      <w:sz w:val="22"/>
    </w:rPr>
  </w:style>
  <w:style w:type="paragraph" w:styleId="BalloonText">
    <w:name w:val="Balloon Text"/>
    <w:basedOn w:val="Normal"/>
    <w:link w:val="BalloonTextChar"/>
    <w:uiPriority w:val="99"/>
    <w:semiHidden/>
    <w:unhideWhenUsed/>
    <w:rsid w:val="00BA303B"/>
    <w:rPr>
      <w:rFonts w:ascii="Tahoma" w:hAnsi="Tahoma" w:cs="Tahoma"/>
      <w:sz w:val="16"/>
      <w:szCs w:val="16"/>
    </w:rPr>
  </w:style>
  <w:style w:type="character" w:customStyle="1" w:styleId="BalloonTextChar">
    <w:name w:val="Balloon Text Char"/>
    <w:link w:val="BalloonText"/>
    <w:uiPriority w:val="99"/>
    <w:semiHidden/>
    <w:rsid w:val="00BA303B"/>
    <w:rPr>
      <w:rFonts w:ascii="Tahoma" w:hAnsi="Tahoma" w:cs="Tahoma"/>
      <w:noProof/>
      <w:sz w:val="16"/>
      <w:szCs w:val="16"/>
    </w:rPr>
  </w:style>
  <w:style w:type="paragraph" w:styleId="Header">
    <w:name w:val="header"/>
    <w:basedOn w:val="Normal"/>
    <w:link w:val="HeaderChar"/>
    <w:uiPriority w:val="99"/>
    <w:unhideWhenUsed/>
    <w:rsid w:val="00C53EA2"/>
    <w:pPr>
      <w:tabs>
        <w:tab w:val="center" w:pos="4680"/>
        <w:tab w:val="right" w:pos="9360"/>
      </w:tabs>
    </w:pPr>
  </w:style>
  <w:style w:type="character" w:customStyle="1" w:styleId="HeaderChar">
    <w:name w:val="Header Char"/>
    <w:link w:val="Header"/>
    <w:uiPriority w:val="99"/>
    <w:rsid w:val="00C53EA2"/>
    <w:rPr>
      <w:noProof/>
      <w:sz w:val="24"/>
      <w:szCs w:val="24"/>
    </w:rPr>
  </w:style>
  <w:style w:type="paragraph" w:styleId="Footer">
    <w:name w:val="footer"/>
    <w:basedOn w:val="Normal"/>
    <w:link w:val="FooterChar"/>
    <w:uiPriority w:val="99"/>
    <w:unhideWhenUsed/>
    <w:rsid w:val="00C53EA2"/>
    <w:pPr>
      <w:tabs>
        <w:tab w:val="center" w:pos="4680"/>
        <w:tab w:val="right" w:pos="9360"/>
      </w:tabs>
    </w:pPr>
  </w:style>
  <w:style w:type="character" w:customStyle="1" w:styleId="FooterChar">
    <w:name w:val="Footer Char"/>
    <w:link w:val="Footer"/>
    <w:uiPriority w:val="99"/>
    <w:rsid w:val="00C53EA2"/>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noProof/>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260"/>
    </w:pPr>
    <w:rPr>
      <w:rFonts w:ascii="Arial" w:hAnsi="Arial" w:cs="Arial"/>
      <w:sz w:val="22"/>
    </w:rPr>
  </w:style>
  <w:style w:type="paragraph" w:styleId="BodyText">
    <w:name w:val="Body Text"/>
    <w:basedOn w:val="Normal"/>
    <w:semiHidden/>
    <w:rPr>
      <w:rFonts w:ascii="Arial" w:hAnsi="Arial" w:cs="Arial"/>
      <w:sz w:val="22"/>
    </w:rPr>
  </w:style>
  <w:style w:type="paragraph" w:styleId="BalloonText">
    <w:name w:val="Balloon Text"/>
    <w:basedOn w:val="Normal"/>
    <w:link w:val="BalloonTextChar"/>
    <w:uiPriority w:val="99"/>
    <w:semiHidden/>
    <w:unhideWhenUsed/>
    <w:rsid w:val="00BA303B"/>
    <w:rPr>
      <w:rFonts w:ascii="Tahoma" w:hAnsi="Tahoma" w:cs="Tahoma"/>
      <w:sz w:val="16"/>
      <w:szCs w:val="16"/>
    </w:rPr>
  </w:style>
  <w:style w:type="character" w:customStyle="1" w:styleId="BalloonTextChar">
    <w:name w:val="Balloon Text Char"/>
    <w:link w:val="BalloonText"/>
    <w:uiPriority w:val="99"/>
    <w:semiHidden/>
    <w:rsid w:val="00BA303B"/>
    <w:rPr>
      <w:rFonts w:ascii="Tahoma" w:hAnsi="Tahoma" w:cs="Tahoma"/>
      <w:noProof/>
      <w:sz w:val="16"/>
      <w:szCs w:val="16"/>
    </w:rPr>
  </w:style>
  <w:style w:type="paragraph" w:styleId="Header">
    <w:name w:val="header"/>
    <w:basedOn w:val="Normal"/>
    <w:link w:val="HeaderChar"/>
    <w:uiPriority w:val="99"/>
    <w:unhideWhenUsed/>
    <w:rsid w:val="00C53EA2"/>
    <w:pPr>
      <w:tabs>
        <w:tab w:val="center" w:pos="4680"/>
        <w:tab w:val="right" w:pos="9360"/>
      </w:tabs>
    </w:pPr>
  </w:style>
  <w:style w:type="character" w:customStyle="1" w:styleId="HeaderChar">
    <w:name w:val="Header Char"/>
    <w:link w:val="Header"/>
    <w:uiPriority w:val="99"/>
    <w:rsid w:val="00C53EA2"/>
    <w:rPr>
      <w:noProof/>
      <w:sz w:val="24"/>
      <w:szCs w:val="24"/>
    </w:rPr>
  </w:style>
  <w:style w:type="paragraph" w:styleId="Footer">
    <w:name w:val="footer"/>
    <w:basedOn w:val="Normal"/>
    <w:link w:val="FooterChar"/>
    <w:uiPriority w:val="99"/>
    <w:unhideWhenUsed/>
    <w:rsid w:val="00C53EA2"/>
    <w:pPr>
      <w:tabs>
        <w:tab w:val="center" w:pos="4680"/>
        <w:tab w:val="right" w:pos="9360"/>
      </w:tabs>
    </w:pPr>
  </w:style>
  <w:style w:type="character" w:customStyle="1" w:styleId="FooterChar">
    <w:name w:val="Footer Char"/>
    <w:link w:val="Footer"/>
    <w:uiPriority w:val="99"/>
    <w:rsid w:val="00C53EA2"/>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ISE 402-1 (Fall '02)</vt:lpstr>
    </vt:vector>
  </TitlesOfParts>
  <Company>Mercer University</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ISE 402-1 (Fall '02)</dc:title>
  <dc:creator>William Peterson</dc:creator>
  <cp:lastModifiedBy>moody_l</cp:lastModifiedBy>
  <cp:revision>3</cp:revision>
  <cp:lastPrinted>2014-11-06T18:22:00Z</cp:lastPrinted>
  <dcterms:created xsi:type="dcterms:W3CDTF">2015-11-12T16:37:00Z</dcterms:created>
  <dcterms:modified xsi:type="dcterms:W3CDTF">2015-11-12T16:50:00Z</dcterms:modified>
</cp:coreProperties>
</file>