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6D" w:rsidRDefault="007F3B7F">
      <w:r>
        <w:t>Data Format for Non-Parametric Hypothesis Tests</w:t>
      </w:r>
      <w:r w:rsidR="00C2409C">
        <w:t xml:space="preserve"> (Minitab</w:t>
      </w:r>
      <w:proofErr w:type="gramStart"/>
      <w:r w:rsidR="00C2409C">
        <w:t>)  –</w:t>
      </w:r>
      <w:proofErr w:type="gramEnd"/>
      <w:r w:rsidR="00C2409C">
        <w:t xml:space="preserve">  Spring 2021        Dr. Joan Burtner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3"/>
        <w:gridCol w:w="3114"/>
      </w:tblGrid>
      <w:tr w:rsidR="00DF0FDF" w:rsidTr="00C2409C">
        <w:tc>
          <w:tcPr>
            <w:tcW w:w="3123" w:type="dxa"/>
          </w:tcPr>
          <w:p w:rsidR="00C2409C" w:rsidRPr="00C2409C" w:rsidRDefault="007F3B7F">
            <w:pPr>
              <w:rPr>
                <w:i/>
                <w:sz w:val="24"/>
                <w:szCs w:val="24"/>
              </w:rPr>
            </w:pPr>
            <w:r w:rsidRPr="00C2409C">
              <w:rPr>
                <w:i/>
                <w:sz w:val="24"/>
                <w:szCs w:val="24"/>
              </w:rPr>
              <w:t xml:space="preserve">Response </w:t>
            </w:r>
            <w:r w:rsidR="00C2409C" w:rsidRPr="00C2409C">
              <w:rPr>
                <w:i/>
                <w:sz w:val="24"/>
                <w:szCs w:val="24"/>
              </w:rPr>
              <w:t>column</w:t>
            </w:r>
            <w:r w:rsidRPr="00C2409C">
              <w:rPr>
                <w:i/>
                <w:sz w:val="24"/>
                <w:szCs w:val="24"/>
              </w:rPr>
              <w:t xml:space="preserve">  </w:t>
            </w:r>
          </w:p>
          <w:p w:rsidR="007F3B7F" w:rsidRPr="00C2409C" w:rsidRDefault="007F3B7F">
            <w:pPr>
              <w:rPr>
                <w:i/>
                <w:sz w:val="24"/>
                <w:szCs w:val="24"/>
              </w:rPr>
            </w:pPr>
            <w:r w:rsidRPr="00C2409C">
              <w:rPr>
                <w:i/>
                <w:sz w:val="24"/>
                <w:szCs w:val="24"/>
              </w:rPr>
              <w:t>Factor</w:t>
            </w:r>
            <w:r w:rsidR="00C2409C" w:rsidRPr="00C2409C">
              <w:rPr>
                <w:i/>
                <w:sz w:val="24"/>
                <w:szCs w:val="24"/>
              </w:rPr>
              <w:t xml:space="preserve"> column</w:t>
            </w:r>
          </w:p>
        </w:tc>
        <w:tc>
          <w:tcPr>
            <w:tcW w:w="3113" w:type="dxa"/>
          </w:tcPr>
          <w:p w:rsidR="007F3B7F" w:rsidRPr="00C2409C" w:rsidRDefault="007F3B7F">
            <w:pPr>
              <w:rPr>
                <w:i/>
                <w:sz w:val="24"/>
                <w:szCs w:val="24"/>
              </w:rPr>
            </w:pPr>
            <w:r w:rsidRPr="00C2409C">
              <w:rPr>
                <w:i/>
                <w:sz w:val="24"/>
                <w:szCs w:val="24"/>
              </w:rPr>
              <w:t>Separate Columns for Each Level</w:t>
            </w:r>
            <w:r w:rsidR="00C2409C" w:rsidRPr="00C2409C">
              <w:rPr>
                <w:i/>
                <w:sz w:val="24"/>
                <w:szCs w:val="24"/>
              </w:rPr>
              <w:t xml:space="preserve"> of the Response</w:t>
            </w:r>
          </w:p>
        </w:tc>
        <w:tc>
          <w:tcPr>
            <w:tcW w:w="3114" w:type="dxa"/>
          </w:tcPr>
          <w:p w:rsidR="007F3B7F" w:rsidRPr="00C2409C" w:rsidRDefault="007F3B7F">
            <w:pPr>
              <w:rPr>
                <w:i/>
                <w:sz w:val="24"/>
                <w:szCs w:val="24"/>
              </w:rPr>
            </w:pPr>
            <w:r w:rsidRPr="00C2409C">
              <w:rPr>
                <w:i/>
                <w:sz w:val="24"/>
                <w:szCs w:val="24"/>
              </w:rPr>
              <w:t>Calculated Difference Scores</w:t>
            </w:r>
          </w:p>
        </w:tc>
      </w:tr>
      <w:tr w:rsidR="00DF0FDF" w:rsidTr="00C2409C">
        <w:tc>
          <w:tcPr>
            <w:tcW w:w="3123" w:type="dxa"/>
          </w:tcPr>
          <w:p w:rsidR="00C2409C" w:rsidRDefault="00C2409C" w:rsidP="002303D4"/>
          <w:p w:rsidR="002303D4" w:rsidRPr="002303D4" w:rsidRDefault="002303D4" w:rsidP="002303D4">
            <w:proofErr w:type="spellStart"/>
            <w:r>
              <w:t>Kruskal</w:t>
            </w:r>
            <w:proofErr w:type="spellEnd"/>
            <w:r>
              <w:t>-Wallis</w:t>
            </w:r>
          </w:p>
          <w:p w:rsidR="007F3B7F" w:rsidRDefault="002303D4" w:rsidP="002303D4">
            <w:proofErr w:type="spellStart"/>
            <w:r w:rsidRPr="002303D4">
              <w:t>TimeABC</w:t>
            </w:r>
            <w:proofErr w:type="spellEnd"/>
            <w:r w:rsidRPr="002303D4">
              <w:t xml:space="preserve">  </w:t>
            </w:r>
            <w:proofErr w:type="spellStart"/>
            <w:r w:rsidRPr="002303D4">
              <w:t>CalculatorABC</w:t>
            </w:r>
            <w:proofErr w:type="spellEnd"/>
          </w:p>
        </w:tc>
        <w:tc>
          <w:tcPr>
            <w:tcW w:w="3113" w:type="dxa"/>
          </w:tcPr>
          <w:p w:rsidR="007F3B7F" w:rsidRDefault="007F3B7F"/>
        </w:tc>
        <w:tc>
          <w:tcPr>
            <w:tcW w:w="3114" w:type="dxa"/>
          </w:tcPr>
          <w:p w:rsidR="007F3B7F" w:rsidRDefault="007F3B7F"/>
        </w:tc>
      </w:tr>
      <w:tr w:rsidR="00DF0FDF" w:rsidTr="00C2409C">
        <w:tc>
          <w:tcPr>
            <w:tcW w:w="3123" w:type="dxa"/>
          </w:tcPr>
          <w:p w:rsidR="00C2409C" w:rsidRDefault="00C2409C"/>
          <w:p w:rsidR="007F3B7F" w:rsidRDefault="002303D4">
            <w:r>
              <w:t>Mood Median</w:t>
            </w:r>
          </w:p>
          <w:p w:rsidR="002303D4" w:rsidRDefault="002303D4">
            <w:proofErr w:type="spellStart"/>
            <w:r>
              <w:t>TimeABC</w:t>
            </w:r>
            <w:proofErr w:type="spellEnd"/>
            <w:r>
              <w:t xml:space="preserve">  </w:t>
            </w:r>
            <w:proofErr w:type="spellStart"/>
            <w:r>
              <w:t>CalculatorABC</w:t>
            </w:r>
            <w:proofErr w:type="spellEnd"/>
          </w:p>
          <w:p w:rsidR="002303D4" w:rsidRDefault="002303D4"/>
        </w:tc>
        <w:tc>
          <w:tcPr>
            <w:tcW w:w="3113" w:type="dxa"/>
          </w:tcPr>
          <w:p w:rsidR="007F3B7F" w:rsidRDefault="007F3B7F"/>
        </w:tc>
        <w:tc>
          <w:tcPr>
            <w:tcW w:w="3114" w:type="dxa"/>
          </w:tcPr>
          <w:p w:rsidR="007F3B7F" w:rsidRDefault="007F3B7F"/>
        </w:tc>
      </w:tr>
      <w:tr w:rsidR="00C2409C" w:rsidTr="00C2409C">
        <w:tc>
          <w:tcPr>
            <w:tcW w:w="3123" w:type="dxa"/>
          </w:tcPr>
          <w:p w:rsidR="00C2409C" w:rsidRDefault="00C2409C" w:rsidP="00C2409C"/>
          <w:p w:rsidR="00C2409C" w:rsidRPr="00DF0FDF" w:rsidRDefault="00C2409C" w:rsidP="00C2409C">
            <w:r w:rsidRPr="00DF0FDF">
              <w:t>Mood Median</w:t>
            </w:r>
          </w:p>
          <w:p w:rsidR="00C2409C" w:rsidRDefault="00C2409C" w:rsidP="00C2409C">
            <w:r>
              <w:t>Seconds  a or b</w:t>
            </w:r>
          </w:p>
        </w:tc>
        <w:tc>
          <w:tcPr>
            <w:tcW w:w="3113" w:type="dxa"/>
          </w:tcPr>
          <w:p w:rsidR="00C2409C" w:rsidRDefault="00C2409C" w:rsidP="00C2409C"/>
          <w:p w:rsidR="00C2409C" w:rsidRDefault="00C2409C" w:rsidP="00C2409C"/>
        </w:tc>
        <w:tc>
          <w:tcPr>
            <w:tcW w:w="3114" w:type="dxa"/>
          </w:tcPr>
          <w:p w:rsidR="00C2409C" w:rsidRDefault="00C2409C" w:rsidP="00C2409C"/>
          <w:p w:rsidR="00C2409C" w:rsidRDefault="00C2409C" w:rsidP="00C2409C"/>
        </w:tc>
      </w:tr>
      <w:tr w:rsidR="00C2409C" w:rsidTr="00C2409C">
        <w:tc>
          <w:tcPr>
            <w:tcW w:w="3123" w:type="dxa"/>
          </w:tcPr>
          <w:p w:rsidR="00C2409C" w:rsidRDefault="00C2409C" w:rsidP="00C2409C"/>
        </w:tc>
        <w:tc>
          <w:tcPr>
            <w:tcW w:w="3113" w:type="dxa"/>
          </w:tcPr>
          <w:p w:rsidR="00C2409C" w:rsidRDefault="00C2409C" w:rsidP="00C2409C"/>
          <w:p w:rsidR="00C2409C" w:rsidRDefault="00C2409C" w:rsidP="00C2409C">
            <w:r>
              <w:t>Mann-Whitney</w:t>
            </w:r>
          </w:p>
          <w:p w:rsidR="00C2409C" w:rsidRDefault="00C2409C" w:rsidP="00C2409C">
            <w:proofErr w:type="spellStart"/>
            <w:r>
              <w:t>NurseA</w:t>
            </w:r>
            <w:proofErr w:type="spellEnd"/>
            <w:r>
              <w:t xml:space="preserve">   </w:t>
            </w:r>
            <w:proofErr w:type="spellStart"/>
            <w:r>
              <w:t>NurseB</w:t>
            </w:r>
            <w:proofErr w:type="spellEnd"/>
          </w:p>
          <w:p w:rsidR="00C2409C" w:rsidRDefault="00C2409C" w:rsidP="00C2409C">
            <w:proofErr w:type="spellStart"/>
            <w:r>
              <w:t>pharmacya</w:t>
            </w:r>
            <w:proofErr w:type="spellEnd"/>
            <w:r>
              <w:t xml:space="preserve"> </w:t>
            </w:r>
            <w:r w:rsidR="00F126AB">
              <w:t xml:space="preserve"> </w:t>
            </w:r>
            <w:proofErr w:type="spellStart"/>
            <w:r w:rsidR="00F126AB">
              <w:t>pharmacyb</w:t>
            </w:r>
            <w:proofErr w:type="spellEnd"/>
          </w:p>
          <w:p w:rsidR="00F126AB" w:rsidRDefault="00F126AB" w:rsidP="00C2409C">
            <w:r>
              <w:t>Two-level test</w:t>
            </w:r>
          </w:p>
        </w:tc>
        <w:tc>
          <w:tcPr>
            <w:tcW w:w="3114" w:type="dxa"/>
          </w:tcPr>
          <w:p w:rsidR="00C2409C" w:rsidRDefault="00C2409C" w:rsidP="00C2409C"/>
        </w:tc>
      </w:tr>
      <w:tr w:rsidR="00C2409C" w:rsidTr="00C2409C">
        <w:tc>
          <w:tcPr>
            <w:tcW w:w="3123" w:type="dxa"/>
          </w:tcPr>
          <w:p w:rsidR="00C2409C" w:rsidRDefault="00C2409C" w:rsidP="00C2409C"/>
        </w:tc>
        <w:tc>
          <w:tcPr>
            <w:tcW w:w="3113" w:type="dxa"/>
          </w:tcPr>
          <w:p w:rsidR="00F126AB" w:rsidRDefault="00F126AB" w:rsidP="00C2409C"/>
          <w:p w:rsidR="00C2409C" w:rsidRDefault="00C2409C" w:rsidP="00C2409C">
            <w:r>
              <w:t>Original before-after data</w:t>
            </w:r>
          </w:p>
          <w:p w:rsidR="00C2409C" w:rsidRDefault="00C2409C" w:rsidP="00C2409C">
            <w:r>
              <w:t>Original paired sample data</w:t>
            </w:r>
          </w:p>
          <w:p w:rsidR="00F126AB" w:rsidRDefault="00F126AB" w:rsidP="00C2409C">
            <w:r>
              <w:t>Two-level test</w:t>
            </w:r>
          </w:p>
        </w:tc>
        <w:tc>
          <w:tcPr>
            <w:tcW w:w="3114" w:type="dxa"/>
          </w:tcPr>
          <w:p w:rsidR="00F126AB" w:rsidRDefault="00F126AB" w:rsidP="00C2409C"/>
          <w:p w:rsidR="00C2409C" w:rsidRDefault="00C2409C" w:rsidP="00C2409C">
            <w:r>
              <w:t>One sample Wilcoxon</w:t>
            </w:r>
          </w:p>
          <w:p w:rsidR="00C2409C" w:rsidRDefault="00C2409C" w:rsidP="00C2409C">
            <w:r>
              <w:t>pharmacy</w:t>
            </w:r>
          </w:p>
        </w:tc>
      </w:tr>
      <w:tr w:rsidR="00C2409C" w:rsidTr="00C2409C">
        <w:tc>
          <w:tcPr>
            <w:tcW w:w="3123" w:type="dxa"/>
          </w:tcPr>
          <w:p w:rsidR="00C2409C" w:rsidRDefault="00C2409C" w:rsidP="00C2409C"/>
        </w:tc>
        <w:tc>
          <w:tcPr>
            <w:tcW w:w="3113" w:type="dxa"/>
          </w:tcPr>
          <w:p w:rsidR="00C2409C" w:rsidRDefault="00C2409C" w:rsidP="00C2409C">
            <w:r>
              <w:t xml:space="preserve">1-sample Sign (Wilcoxon)  </w:t>
            </w:r>
            <w:r w:rsidR="00F126AB">
              <w:t>one level test against a single value</w:t>
            </w:r>
            <w:r>
              <w:t xml:space="preserve"> </w:t>
            </w:r>
            <w:proofErr w:type="spellStart"/>
            <w:r>
              <w:t>DoctorL</w:t>
            </w:r>
            <w:proofErr w:type="spellEnd"/>
          </w:p>
        </w:tc>
        <w:tc>
          <w:tcPr>
            <w:tcW w:w="3114" w:type="dxa"/>
          </w:tcPr>
          <w:p w:rsidR="00C2409C" w:rsidRDefault="00C2409C" w:rsidP="00C2409C"/>
        </w:tc>
      </w:tr>
      <w:tr w:rsidR="00C2409C" w:rsidTr="00C2409C">
        <w:tc>
          <w:tcPr>
            <w:tcW w:w="3123" w:type="dxa"/>
          </w:tcPr>
          <w:p w:rsidR="00C2409C" w:rsidRDefault="00C2409C" w:rsidP="00C2409C"/>
        </w:tc>
        <w:tc>
          <w:tcPr>
            <w:tcW w:w="3113" w:type="dxa"/>
          </w:tcPr>
          <w:p w:rsidR="00C2409C" w:rsidRDefault="00C2409C" w:rsidP="00C2409C"/>
          <w:p w:rsidR="00C2409C" w:rsidRDefault="00C2409C" w:rsidP="00C2409C"/>
        </w:tc>
        <w:tc>
          <w:tcPr>
            <w:tcW w:w="3114" w:type="dxa"/>
          </w:tcPr>
          <w:p w:rsidR="00C2409C" w:rsidRDefault="00C2409C" w:rsidP="00C2409C"/>
        </w:tc>
      </w:tr>
    </w:tbl>
    <w:p w:rsidR="007F3B7F" w:rsidRDefault="007F3B7F"/>
    <w:p w:rsidR="00F03C22" w:rsidRDefault="00514224">
      <w:pPr>
        <w:rPr>
          <w:rFonts w:ascii="Segoe UI" w:hAnsi="Segoe UI" w:cs="Segoe UI"/>
          <w:b/>
          <w:bCs/>
          <w:sz w:val="24"/>
          <w:szCs w:val="24"/>
        </w:rPr>
      </w:pPr>
      <w:r>
        <w:t>If the data is not provided in the correct format for the desired hypothesis test, reformat the data in new columns in the Minitab worksheet.</w:t>
      </w:r>
      <w:bookmarkStart w:id="0" w:name="_GoBack"/>
      <w:bookmarkEnd w:id="0"/>
    </w:p>
    <w:sectPr w:rsidR="00F0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7F"/>
    <w:rsid w:val="00071394"/>
    <w:rsid w:val="002303D4"/>
    <w:rsid w:val="002C5B0F"/>
    <w:rsid w:val="0042142A"/>
    <w:rsid w:val="00514224"/>
    <w:rsid w:val="00641DC4"/>
    <w:rsid w:val="007F3B7F"/>
    <w:rsid w:val="00C2409C"/>
    <w:rsid w:val="00D6351E"/>
    <w:rsid w:val="00DF0FDF"/>
    <w:rsid w:val="00F03C22"/>
    <w:rsid w:val="00F126AB"/>
    <w:rsid w:val="00F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2D0E"/>
  <w15:chartTrackingRefBased/>
  <w15:docId w15:val="{3DECFCBF-0E83-4AC0-82E9-68504B06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2021-03-08T14:42:00Z</dcterms:created>
  <dcterms:modified xsi:type="dcterms:W3CDTF">2021-03-08T14:42:00Z</dcterms:modified>
</cp:coreProperties>
</file>